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3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387"/>
        <w:gridCol w:w="4252"/>
      </w:tblGrid>
      <w:tr w:rsidR="00F34B4D" w14:paraId="0FEFCE12" w14:textId="77777777" w:rsidTr="006B180D">
        <w:trPr>
          <w:cantSplit/>
          <w:trHeight w:val="851"/>
        </w:trPr>
        <w:tc>
          <w:tcPr>
            <w:tcW w:w="5387" w:type="dxa"/>
          </w:tcPr>
          <w:p w14:paraId="00000002" w14:textId="77777777" w:rsidR="00F34B4D" w:rsidRDefault="00F34B4D">
            <w:pPr>
              <w:spacing w:line="240" w:lineRule="auto"/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4252" w:type="dxa"/>
          </w:tcPr>
          <w:p w14:paraId="00000003" w14:textId="3023D2CC" w:rsidR="00F34B4D" w:rsidRDefault="008A41E5">
            <w:pPr>
              <w:spacing w:line="240" w:lineRule="auto"/>
              <w:ind w:firstLine="0"/>
              <w:jc w:val="center"/>
            </w:pPr>
            <w:r>
              <w:t xml:space="preserve">Приложение № 8 </w:t>
            </w:r>
          </w:p>
          <w:p w14:paraId="00000004" w14:textId="77777777" w:rsidR="00F34B4D" w:rsidRDefault="008A41E5">
            <w:pPr>
              <w:spacing w:line="240" w:lineRule="auto"/>
              <w:ind w:firstLine="0"/>
              <w:jc w:val="center"/>
            </w:pPr>
            <w:r>
              <w:t>(пункт 4.12 Стандарта)</w:t>
            </w:r>
          </w:p>
          <w:p w14:paraId="00000005" w14:textId="77777777" w:rsidR="00F34B4D" w:rsidRDefault="00F34B4D">
            <w:pPr>
              <w:spacing w:line="240" w:lineRule="auto"/>
              <w:ind w:firstLine="0"/>
              <w:jc w:val="center"/>
            </w:pPr>
          </w:p>
        </w:tc>
      </w:tr>
      <w:tr w:rsidR="00F34B4D" w14:paraId="7DC14F6B" w14:textId="77777777">
        <w:trPr>
          <w:cantSplit/>
          <w:trHeight w:val="554"/>
        </w:trPr>
        <w:tc>
          <w:tcPr>
            <w:tcW w:w="9639" w:type="dxa"/>
            <w:gridSpan w:val="2"/>
          </w:tcPr>
          <w:p w14:paraId="00000006" w14:textId="77777777" w:rsidR="00F34B4D" w:rsidRDefault="008A41E5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Форма уведомительного письма</w:t>
            </w:r>
          </w:p>
          <w:p w14:paraId="00000007" w14:textId="77777777" w:rsidR="00F34B4D" w:rsidRDefault="008A41E5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руководителям главных администраторов средств федерального бюджета о проведении экспертно-аналитического мероприятия</w:t>
            </w:r>
          </w:p>
        </w:tc>
      </w:tr>
    </w:tbl>
    <w:p w14:paraId="00000009" w14:textId="77777777" w:rsidR="00F34B4D" w:rsidRDefault="00F34B4D">
      <w:pPr>
        <w:spacing w:line="240" w:lineRule="auto"/>
        <w:ind w:firstLine="0"/>
      </w:pPr>
      <w:bookmarkStart w:id="1" w:name="_heading=h.30j0zll" w:colFirst="0" w:colLast="0"/>
      <w:bookmarkEnd w:id="1"/>
    </w:p>
    <w:tbl>
      <w:tblPr>
        <w:tblStyle w:val="2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1135"/>
        <w:gridCol w:w="4252"/>
      </w:tblGrid>
      <w:tr w:rsidR="00F34B4D" w14:paraId="1EC6176A" w14:textId="77777777">
        <w:trPr>
          <w:cantSplit/>
        </w:trPr>
        <w:tc>
          <w:tcPr>
            <w:tcW w:w="4252" w:type="dxa"/>
          </w:tcPr>
          <w:p w14:paraId="0000000A" w14:textId="77777777" w:rsidR="00F34B4D" w:rsidRDefault="00F34B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1135" w:type="dxa"/>
          </w:tcPr>
          <w:p w14:paraId="0000000B" w14:textId="77777777" w:rsidR="00F34B4D" w:rsidRDefault="00F34B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252" w:type="dxa"/>
          </w:tcPr>
          <w:p w14:paraId="0000000C" w14:textId="77777777" w:rsidR="00F34B4D" w:rsidRDefault="008A41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руководителя</w:t>
            </w:r>
          </w:p>
          <w:p w14:paraId="0000000D" w14:textId="4817B17D" w:rsidR="00F34B4D" w:rsidRDefault="008A41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главного администратора средств федерального бюджета</w:t>
            </w:r>
          </w:p>
          <w:p w14:paraId="0000000E" w14:textId="77777777" w:rsidR="00F34B4D" w:rsidRDefault="00F34B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0000000F" w14:textId="77777777" w:rsidR="00F34B4D" w:rsidRDefault="008A41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14:paraId="00000010" w14:textId="77777777" w:rsidR="00F34B4D" w:rsidRDefault="00F34B4D">
      <w:pPr>
        <w:spacing w:line="240" w:lineRule="auto"/>
      </w:pPr>
    </w:p>
    <w:p w14:paraId="00000011" w14:textId="77777777" w:rsidR="00F34B4D" w:rsidRDefault="00F34B4D">
      <w:pPr>
        <w:spacing w:line="240" w:lineRule="auto"/>
      </w:pPr>
    </w:p>
    <w:p w14:paraId="00000012" w14:textId="234EAFA1" w:rsidR="00F34B4D" w:rsidRDefault="00285E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Уважаемый(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>)</w:t>
      </w:r>
      <w:r w:rsidR="008A41E5">
        <w:rPr>
          <w:color w:val="000000"/>
        </w:rPr>
        <w:t>!</w:t>
      </w:r>
    </w:p>
    <w:p w14:paraId="00000013" w14:textId="77777777" w:rsidR="00F34B4D" w:rsidRDefault="00F34B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14:paraId="5B85E8B5" w14:textId="77777777" w:rsidR="008D7E7C" w:rsidRDefault="008D7E7C" w:rsidP="008D7E7C">
      <w:r>
        <w:t>Счетная      палата      Российской      Федерации      информирует     Вас,</w:t>
      </w:r>
    </w:p>
    <w:p w14:paraId="3B3D4BA2" w14:textId="7818DF4E" w:rsidR="008D7E7C" w:rsidRDefault="008D7E7C" w:rsidP="008D7E7C">
      <w:pPr>
        <w:spacing w:line="240" w:lineRule="auto"/>
        <w:ind w:firstLine="0"/>
      </w:pPr>
      <w:r>
        <w:t>что в соответствии с _______________________________________________</w:t>
      </w:r>
      <w:r w:rsidR="0083522A">
        <w:t>___</w:t>
      </w:r>
    </w:p>
    <w:p w14:paraId="00000016" w14:textId="3FBC1A29" w:rsidR="00F34B4D" w:rsidRDefault="008D7E7C" w:rsidP="008D7E7C">
      <w:pPr>
        <w:spacing w:line="0" w:lineRule="atLeast"/>
        <w:ind w:left="2552" w:firstLine="0"/>
        <w:contextualSpacing/>
        <w:jc w:val="center"/>
      </w:pPr>
      <w:r>
        <w:rPr>
          <w:sz w:val="20"/>
          <w:szCs w:val="20"/>
        </w:rPr>
        <w:t>(пункт Плана работы Счетной палаты Российской Федерации на 20__ год)</w:t>
      </w:r>
      <w:r>
        <w:br/>
      </w:r>
    </w:p>
    <w:p w14:paraId="00000017" w14:textId="10D74F19" w:rsidR="00F34B4D" w:rsidRPr="008D7E7C" w:rsidRDefault="008A41E5">
      <w:pPr>
        <w:ind w:firstLine="0"/>
      </w:pPr>
      <w:r>
        <w:t>проводится экспертно-аналитическое мероприятие «_________________</w:t>
      </w:r>
      <w:r w:rsidR="007A31BD" w:rsidRPr="008D7E7C">
        <w:t>______</w:t>
      </w:r>
    </w:p>
    <w:p w14:paraId="00000018" w14:textId="77777777" w:rsidR="00F34B4D" w:rsidRDefault="008A41E5">
      <w:pPr>
        <w:spacing w:line="240" w:lineRule="auto"/>
        <w:ind w:firstLine="0"/>
      </w:pPr>
      <w:r>
        <w:t>___________________________________________________________________»,</w:t>
      </w:r>
    </w:p>
    <w:p w14:paraId="00000019" w14:textId="77777777" w:rsidR="00F34B4D" w:rsidRDefault="008A41E5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экспертно-аналитического мероприятия)</w:t>
      </w:r>
    </w:p>
    <w:p w14:paraId="0000001A" w14:textId="77777777" w:rsidR="00F34B4D" w:rsidRDefault="008A41E5">
      <w:pPr>
        <w:spacing w:before="120"/>
        <w:ind w:firstLine="0"/>
      </w:pPr>
      <w:r>
        <w:t>в ходе которого предусматривается сбор информации, документов и иных материалов по месту нахождения следующих объектов мероприятия: ________</w:t>
      </w:r>
    </w:p>
    <w:p w14:paraId="0000001B" w14:textId="77777777" w:rsidR="00F34B4D" w:rsidRDefault="008A41E5">
      <w:pPr>
        <w:spacing w:before="120" w:line="240" w:lineRule="auto"/>
        <w:ind w:firstLine="0"/>
      </w:pPr>
      <w:r>
        <w:t>____________________________________________________________________.</w:t>
      </w:r>
    </w:p>
    <w:p w14:paraId="0000001C" w14:textId="77777777" w:rsidR="00F34B4D" w:rsidRDefault="008A41E5">
      <w:pPr>
        <w:spacing w:after="120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экспертно-аналитического мероприятия)</w:t>
      </w:r>
    </w:p>
    <w:p w14:paraId="0000001E" w14:textId="77777777" w:rsidR="00F34B4D" w:rsidRDefault="008A41E5">
      <w:bookmarkStart w:id="2" w:name="_heading=h.gjdgxs" w:colFirst="0" w:colLast="0"/>
      <w:bookmarkEnd w:id="2"/>
      <w:r>
        <w:t>Срок проведения экспертно-аналитического мероприятия: с «___» ______ по «___» ______ 20__ года.</w:t>
      </w:r>
    </w:p>
    <w:p w14:paraId="0000001F" w14:textId="77777777" w:rsidR="00F34B4D" w:rsidRDefault="00F34B4D">
      <w:pPr>
        <w:spacing w:line="240" w:lineRule="auto"/>
      </w:pPr>
    </w:p>
    <w:p w14:paraId="00000020" w14:textId="77777777" w:rsidR="00F34B4D" w:rsidRDefault="00F34B4D">
      <w:pPr>
        <w:spacing w:line="240" w:lineRule="auto"/>
      </w:pPr>
    </w:p>
    <w:tbl>
      <w:tblPr>
        <w:tblStyle w:val="11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040"/>
        <w:gridCol w:w="5599"/>
      </w:tblGrid>
      <w:tr w:rsidR="00F34B4D" w14:paraId="510D3816" w14:textId="77777777">
        <w:trPr>
          <w:cantSplit/>
        </w:trPr>
        <w:tc>
          <w:tcPr>
            <w:tcW w:w="4040" w:type="dxa"/>
            <w:vAlign w:val="bottom"/>
          </w:tcPr>
          <w:p w14:paraId="00000021" w14:textId="77777777" w:rsidR="00F34B4D" w:rsidRDefault="008A41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члена Коллегии Счетной палаты Российской Федерации, ответственного за проведение мероприятия</w:t>
            </w:r>
          </w:p>
        </w:tc>
        <w:tc>
          <w:tcPr>
            <w:tcW w:w="5599" w:type="dxa"/>
            <w:tcMar>
              <w:right w:w="28" w:type="dxa"/>
            </w:tcMar>
            <w:vAlign w:val="bottom"/>
          </w:tcPr>
          <w:p w14:paraId="00000022" w14:textId="5473C5F2" w:rsidR="00F34B4D" w:rsidRDefault="008A41E5" w:rsidP="005D6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23" w14:textId="77777777" w:rsidR="00F34B4D" w:rsidRDefault="00F34B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F34B4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900EA" w14:textId="77777777" w:rsidR="000D6D53" w:rsidRDefault="000D6D53">
      <w:pPr>
        <w:spacing w:line="240" w:lineRule="auto"/>
      </w:pPr>
      <w:r>
        <w:separator/>
      </w:r>
    </w:p>
  </w:endnote>
  <w:endnote w:type="continuationSeparator" w:id="0">
    <w:p w14:paraId="0D4925D0" w14:textId="77777777" w:rsidR="000D6D53" w:rsidRDefault="000D6D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7" w14:textId="77777777" w:rsidR="00F34B4D" w:rsidRDefault="00F34B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9" w14:textId="77777777" w:rsidR="00F34B4D" w:rsidRDefault="00F34B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8" w14:textId="77777777" w:rsidR="00F34B4D" w:rsidRDefault="00F34B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2C086" w14:textId="77777777" w:rsidR="000D6D53" w:rsidRDefault="000D6D53">
      <w:pPr>
        <w:spacing w:line="240" w:lineRule="auto"/>
      </w:pPr>
      <w:r>
        <w:separator/>
      </w:r>
    </w:p>
  </w:footnote>
  <w:footnote w:type="continuationSeparator" w:id="0">
    <w:p w14:paraId="15FF545E" w14:textId="77777777" w:rsidR="000D6D53" w:rsidRDefault="000D6D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5" w14:textId="77777777" w:rsidR="00F34B4D" w:rsidRDefault="00F34B4D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4" w14:textId="77777777" w:rsidR="00F34B4D" w:rsidRDefault="008A41E5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D7E7C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B4D"/>
    <w:rsid w:val="00000936"/>
    <w:rsid w:val="000D6D53"/>
    <w:rsid w:val="00285E6B"/>
    <w:rsid w:val="005771EF"/>
    <w:rsid w:val="005D628B"/>
    <w:rsid w:val="005E303A"/>
    <w:rsid w:val="006B180D"/>
    <w:rsid w:val="007A31BD"/>
    <w:rsid w:val="0083522A"/>
    <w:rsid w:val="008A41E5"/>
    <w:rsid w:val="008D7E7C"/>
    <w:rsid w:val="00A211EF"/>
    <w:rsid w:val="00BF28D7"/>
    <w:rsid w:val="00ED6B6B"/>
    <w:rsid w:val="00F3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6FBA7"/>
  <w15:docId w15:val="{6A5762B5-3369-43C3-A16F-0E573BC00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F1EBC"/>
    <w:pPr>
      <w:ind w:left="720"/>
      <w:contextualSpacing/>
    </w:p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60">
    <w:name w:val="6"/>
    <w:basedOn w:val="TableNormal1"/>
    <w:tblPr>
      <w:tblStyleRowBandSize w:val="1"/>
      <w:tblStyleColBandSize w:val="1"/>
    </w:tblPr>
  </w:style>
  <w:style w:type="table" w:customStyle="1" w:styleId="50">
    <w:name w:val="5"/>
    <w:basedOn w:val="TableNormal1"/>
    <w:tblPr>
      <w:tblStyleRowBandSize w:val="1"/>
      <w:tblStyleColBandSize w:val="1"/>
    </w:tblPr>
  </w:style>
  <w:style w:type="table" w:customStyle="1" w:styleId="40">
    <w:name w:val="4"/>
    <w:basedOn w:val="TableNormal1"/>
    <w:tblPr>
      <w:tblStyleRowBandSize w:val="1"/>
      <w:tblStyleColBandSize w:val="1"/>
    </w:tblPr>
  </w:style>
  <w:style w:type="table" w:customStyle="1" w:styleId="30">
    <w:name w:val="3"/>
    <w:basedOn w:val="TableNormal1"/>
    <w:tblPr>
      <w:tblStyleRowBandSize w:val="1"/>
      <w:tblStyleColBandSize w:val="1"/>
    </w:tblPr>
  </w:style>
  <w:style w:type="table" w:customStyle="1" w:styleId="20">
    <w:name w:val="2"/>
    <w:basedOn w:val="TableNormal1"/>
    <w:tblPr>
      <w:tblStyleRowBandSize w:val="1"/>
      <w:tblStyleColBandSize w:val="1"/>
    </w:tblPr>
  </w:style>
  <w:style w:type="table" w:customStyle="1" w:styleId="11">
    <w:name w:val="1"/>
    <w:basedOn w:val="TableNormal1"/>
    <w:tblPr>
      <w:tblStyleRowBandSize w:val="1"/>
      <w:tblStyleColBandSize w:val="1"/>
    </w:tblPr>
  </w:style>
  <w:style w:type="paragraph" w:styleId="af4">
    <w:name w:val="annotation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Pr>
      <w:sz w:val="20"/>
      <w:szCs w:val="20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DFPHpN2Y11uasgGhTs1Ol4FJlw==">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51E218C-7643-4824-9082-40D7970CA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dcterms:created xsi:type="dcterms:W3CDTF">2024-12-17T08:25:00Z</dcterms:created>
  <dcterms:modified xsi:type="dcterms:W3CDTF">2024-12-17T08:25:00Z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